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9273" w14:textId="2DCE8391" w:rsidR="003C5119" w:rsidRPr="00372817" w:rsidRDefault="003C5119" w:rsidP="003C5119">
      <w:pPr>
        <w:pStyle w:val="chapter-2"/>
        <w:shd w:val="clear" w:color="auto" w:fill="FFFFFF"/>
        <w:jc w:val="center"/>
        <w:rPr>
          <w:rStyle w:val="chapternum"/>
          <w:b/>
          <w:bCs/>
          <w:color w:val="000000"/>
          <w:sz w:val="44"/>
          <w:szCs w:val="44"/>
        </w:rPr>
      </w:pPr>
      <w:r w:rsidRPr="00372817">
        <w:rPr>
          <w:rStyle w:val="chapternum"/>
          <w:b/>
          <w:bCs/>
          <w:color w:val="000000"/>
          <w:sz w:val="44"/>
          <w:szCs w:val="44"/>
        </w:rPr>
        <w:t>PASSOVER / FEAST OF UNLEAVENED BREAD</w:t>
      </w:r>
    </w:p>
    <w:p w14:paraId="264C2217" w14:textId="62457D28" w:rsidR="003C5119" w:rsidRPr="00372817" w:rsidRDefault="003C5119" w:rsidP="003C5119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</w:rPr>
      </w:pPr>
      <w:r w:rsidRPr="00372817">
        <w:rPr>
          <w:rStyle w:val="chapternum"/>
          <w:b/>
          <w:bCs/>
          <w:color w:val="000000"/>
        </w:rPr>
        <w:t>22 </w:t>
      </w:r>
      <w:r w:rsidRPr="00372817">
        <w:rPr>
          <w:rStyle w:val="text"/>
          <w:color w:val="000000"/>
        </w:rPr>
        <w:t>Now the Feast of Unleavened Bread, which is called the Passover, drew near. </w:t>
      </w:r>
      <w:r w:rsidRPr="00372817">
        <w:rPr>
          <w:rStyle w:val="text"/>
          <w:b/>
          <w:bCs/>
          <w:color w:val="000000"/>
          <w:vertAlign w:val="superscript"/>
        </w:rPr>
        <w:t>2 </w:t>
      </w:r>
      <w:r w:rsidRPr="00372817">
        <w:rPr>
          <w:rStyle w:val="text"/>
          <w:color w:val="000000"/>
        </w:rPr>
        <w:t>And the chief priests and scribes were seeking how to kill Jesus, for they feared the people. </w:t>
      </w:r>
      <w:r w:rsidRPr="00372817">
        <w:rPr>
          <w:rStyle w:val="text"/>
          <w:b/>
          <w:bCs/>
          <w:color w:val="000000"/>
          <w:vertAlign w:val="superscript"/>
        </w:rPr>
        <w:t>3 </w:t>
      </w:r>
      <w:r w:rsidRPr="00372817">
        <w:rPr>
          <w:rStyle w:val="text"/>
          <w:color w:val="000000"/>
        </w:rPr>
        <w:t xml:space="preserve">Then Satan </w:t>
      </w:r>
      <w:proofErr w:type="gramStart"/>
      <w:r w:rsidRPr="00372817">
        <w:rPr>
          <w:rStyle w:val="text"/>
          <w:color w:val="000000"/>
        </w:rPr>
        <w:t>entered into</w:t>
      </w:r>
      <w:proofErr w:type="gramEnd"/>
      <w:r w:rsidRPr="00372817">
        <w:rPr>
          <w:rStyle w:val="text"/>
          <w:color w:val="000000"/>
        </w:rPr>
        <w:t xml:space="preserve"> Judas, called Iscariot, who was one of the twelve. </w:t>
      </w:r>
      <w:r w:rsidRPr="00372817">
        <w:rPr>
          <w:rStyle w:val="text"/>
          <w:b/>
          <w:bCs/>
          <w:color w:val="000000"/>
          <w:vertAlign w:val="superscript"/>
        </w:rPr>
        <w:t>4 </w:t>
      </w:r>
      <w:r w:rsidRPr="00372817">
        <w:rPr>
          <w:rStyle w:val="text"/>
          <w:color w:val="000000"/>
        </w:rPr>
        <w:t>He went and discussed with the chief priests and captains how he might betray Him to them. </w:t>
      </w:r>
      <w:r w:rsidRPr="00372817">
        <w:rPr>
          <w:rStyle w:val="text"/>
          <w:b/>
          <w:bCs/>
          <w:color w:val="000000"/>
          <w:vertAlign w:val="superscript"/>
        </w:rPr>
        <w:t>5 </w:t>
      </w:r>
      <w:r w:rsidRPr="00372817">
        <w:rPr>
          <w:rStyle w:val="text"/>
          <w:color w:val="000000"/>
        </w:rPr>
        <w:t>They were glad and agreed to give him money. </w:t>
      </w:r>
      <w:r w:rsidRPr="00372817">
        <w:rPr>
          <w:rStyle w:val="text"/>
          <w:b/>
          <w:bCs/>
          <w:color w:val="000000"/>
          <w:vertAlign w:val="superscript"/>
        </w:rPr>
        <w:t>6 </w:t>
      </w:r>
      <w:r w:rsidRPr="00372817">
        <w:rPr>
          <w:rStyle w:val="text"/>
          <w:color w:val="000000"/>
        </w:rPr>
        <w:t>He fully consented and searched for an opportunity to betray Him to them apart from the crowds.</w:t>
      </w:r>
      <w:r w:rsidRPr="00372817">
        <w:rPr>
          <w:rStyle w:val="text"/>
          <w:color w:val="000000"/>
        </w:rPr>
        <w:t xml:space="preserve">  </w:t>
      </w:r>
      <w:r w:rsidRPr="00372817">
        <w:rPr>
          <w:rStyle w:val="text"/>
          <w:b/>
          <w:bCs/>
          <w:color w:val="000000"/>
          <w:vertAlign w:val="superscript"/>
        </w:rPr>
        <w:t>7 </w:t>
      </w:r>
      <w:r w:rsidRPr="00372817">
        <w:rPr>
          <w:rStyle w:val="text"/>
          <w:color w:val="000000"/>
        </w:rPr>
        <w:t>Then the Day of Unleavened Bread came, when the Passover lamb must be killed. </w:t>
      </w:r>
      <w:r w:rsidRPr="00372817">
        <w:rPr>
          <w:rStyle w:val="text"/>
          <w:b/>
          <w:bCs/>
          <w:color w:val="000000"/>
          <w:vertAlign w:val="superscript"/>
        </w:rPr>
        <w:t>8 </w:t>
      </w:r>
      <w:r w:rsidRPr="00372817">
        <w:rPr>
          <w:rStyle w:val="text"/>
          <w:color w:val="000000"/>
        </w:rPr>
        <w:t>He sent Peter and John, saying, </w:t>
      </w:r>
      <w:r w:rsidRPr="00372817">
        <w:rPr>
          <w:rStyle w:val="woj"/>
          <w:color w:val="000000"/>
        </w:rPr>
        <w:t>“Go and prepare the Passover for us to eat it.”</w:t>
      </w:r>
      <w:r w:rsidRPr="00372817">
        <w:rPr>
          <w:rStyle w:val="woj"/>
          <w:color w:val="000000"/>
        </w:rPr>
        <w:t xml:space="preserve">  </w:t>
      </w:r>
      <w:r w:rsidRPr="00372817">
        <w:rPr>
          <w:rStyle w:val="text"/>
          <w:b/>
          <w:bCs/>
          <w:color w:val="000000"/>
          <w:vertAlign w:val="superscript"/>
        </w:rPr>
        <w:t>9 </w:t>
      </w:r>
      <w:r w:rsidRPr="00372817">
        <w:rPr>
          <w:rStyle w:val="text"/>
          <w:color w:val="000000"/>
        </w:rPr>
        <w:t>They said to Him, “Where will You have us prepare it?”</w:t>
      </w:r>
      <w:r w:rsidRPr="00372817">
        <w:rPr>
          <w:rStyle w:val="text"/>
          <w:color w:val="000000"/>
        </w:rPr>
        <w:t xml:space="preserve">  </w:t>
      </w:r>
      <w:r w:rsidRPr="00372817">
        <w:rPr>
          <w:rStyle w:val="text"/>
          <w:b/>
          <w:bCs/>
          <w:color w:val="000000"/>
          <w:vertAlign w:val="superscript"/>
        </w:rPr>
        <w:t>10 </w:t>
      </w:r>
      <w:r w:rsidRPr="00372817">
        <w:rPr>
          <w:rStyle w:val="text"/>
          <w:color w:val="000000"/>
        </w:rPr>
        <w:t>He said to them, </w:t>
      </w:r>
      <w:r w:rsidRPr="00372817">
        <w:rPr>
          <w:rStyle w:val="woj"/>
          <w:color w:val="000000"/>
        </w:rPr>
        <w:t>“Now, as you enter the city, a man carrying a pitcher of water will meet you there. Follow him into the house which he enters,</w:t>
      </w:r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11 </w:t>
      </w:r>
      <w:r w:rsidRPr="00372817">
        <w:rPr>
          <w:rStyle w:val="woj"/>
          <w:color w:val="000000"/>
        </w:rPr>
        <w:t>and say to the owner of the house, ‘The Teacher says to you, “Where is the guest room where I may eat the Passover with My disciples?</w:t>
      </w:r>
      <w:proofErr w:type="gramStart"/>
      <w:r w:rsidRPr="00372817">
        <w:rPr>
          <w:rStyle w:val="woj"/>
          <w:color w:val="000000"/>
        </w:rPr>
        <w:t>” ’</w:t>
      </w:r>
      <w:proofErr w:type="gramEnd"/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12 </w:t>
      </w:r>
      <w:r w:rsidRPr="00372817">
        <w:rPr>
          <w:rStyle w:val="woj"/>
          <w:color w:val="000000"/>
        </w:rPr>
        <w:t>He will show you a large furnished upper room. Prepare there.”</w:t>
      </w:r>
      <w:r w:rsidRPr="00372817">
        <w:rPr>
          <w:rStyle w:val="woj"/>
          <w:color w:val="000000"/>
        </w:rPr>
        <w:t xml:space="preserve">  </w:t>
      </w:r>
      <w:r w:rsidRPr="00372817">
        <w:rPr>
          <w:rStyle w:val="text"/>
          <w:b/>
          <w:bCs/>
          <w:color w:val="000000"/>
          <w:vertAlign w:val="superscript"/>
        </w:rPr>
        <w:t>13 </w:t>
      </w:r>
      <w:r w:rsidRPr="00372817">
        <w:rPr>
          <w:rStyle w:val="text"/>
          <w:color w:val="000000"/>
        </w:rPr>
        <w:t xml:space="preserve">They went and found it as He had told them. </w:t>
      </w:r>
      <w:proofErr w:type="gramStart"/>
      <w:r w:rsidRPr="00372817">
        <w:rPr>
          <w:rStyle w:val="text"/>
          <w:color w:val="000000"/>
        </w:rPr>
        <w:t>So</w:t>
      </w:r>
      <w:proofErr w:type="gramEnd"/>
      <w:r w:rsidRPr="00372817">
        <w:rPr>
          <w:rStyle w:val="text"/>
          <w:color w:val="000000"/>
        </w:rPr>
        <w:t xml:space="preserve"> they prepared the Passover.</w:t>
      </w:r>
      <w:r w:rsidRPr="00372817">
        <w:rPr>
          <w:rStyle w:val="text"/>
          <w:color w:val="000000"/>
        </w:rPr>
        <w:t xml:space="preserve">  </w:t>
      </w:r>
      <w:r w:rsidRPr="00372817">
        <w:rPr>
          <w:rStyle w:val="text"/>
          <w:b/>
          <w:bCs/>
          <w:color w:val="000000"/>
          <w:vertAlign w:val="superscript"/>
        </w:rPr>
        <w:t>14 </w:t>
      </w:r>
      <w:r w:rsidRPr="00372817">
        <w:rPr>
          <w:rStyle w:val="text"/>
          <w:color w:val="000000"/>
        </w:rPr>
        <w:t>When the hour had come, He and the twelve apostles with Him sat down. </w:t>
      </w:r>
      <w:r w:rsidRPr="00372817">
        <w:rPr>
          <w:rStyle w:val="text"/>
          <w:b/>
          <w:bCs/>
          <w:color w:val="000000"/>
          <w:vertAlign w:val="superscript"/>
        </w:rPr>
        <w:t>15 </w:t>
      </w:r>
      <w:r w:rsidRPr="00372817">
        <w:rPr>
          <w:rStyle w:val="text"/>
          <w:color w:val="000000"/>
        </w:rPr>
        <w:t>And He said to them, </w:t>
      </w:r>
      <w:r w:rsidRPr="00372817">
        <w:rPr>
          <w:rStyle w:val="woj"/>
          <w:color w:val="000000"/>
        </w:rPr>
        <w:t>“I have earnestly desired to eat this Passover with you before I suffer.</w:t>
      </w:r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16 </w:t>
      </w:r>
      <w:r w:rsidRPr="00372817">
        <w:rPr>
          <w:rStyle w:val="woj"/>
          <w:color w:val="000000"/>
        </w:rPr>
        <w:t>For I tell you, I will never eat it again until it is fulfilled in the kingdom of God.”</w:t>
      </w:r>
      <w:r w:rsidRPr="00372817">
        <w:rPr>
          <w:rStyle w:val="woj"/>
          <w:color w:val="000000"/>
        </w:rPr>
        <w:t xml:space="preserve">  </w:t>
      </w:r>
      <w:r w:rsidRPr="00372817">
        <w:rPr>
          <w:rStyle w:val="text"/>
          <w:b/>
          <w:bCs/>
          <w:color w:val="000000"/>
          <w:vertAlign w:val="superscript"/>
        </w:rPr>
        <w:t>17 </w:t>
      </w:r>
      <w:r w:rsidRPr="00372817">
        <w:rPr>
          <w:rStyle w:val="text"/>
          <w:color w:val="000000"/>
        </w:rPr>
        <w:t>And He took the cup and gave thanks and said, </w:t>
      </w:r>
      <w:r w:rsidRPr="00372817">
        <w:rPr>
          <w:rStyle w:val="woj"/>
          <w:color w:val="000000"/>
        </w:rPr>
        <w:t>“Take this and divide it among yourselves.</w:t>
      </w:r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18 </w:t>
      </w:r>
      <w:r w:rsidRPr="00372817">
        <w:rPr>
          <w:rStyle w:val="woj"/>
          <w:color w:val="000000"/>
        </w:rPr>
        <w:t>For I tell you, I will not drink of the fruit of the vine until the kingdom of God comes.”</w:t>
      </w:r>
      <w:r w:rsidRPr="00372817">
        <w:rPr>
          <w:rStyle w:val="woj"/>
          <w:color w:val="000000"/>
        </w:rPr>
        <w:t xml:space="preserve">  </w:t>
      </w:r>
      <w:r w:rsidRPr="00372817">
        <w:rPr>
          <w:rStyle w:val="text"/>
          <w:b/>
          <w:bCs/>
          <w:color w:val="000000"/>
          <w:vertAlign w:val="superscript"/>
        </w:rPr>
        <w:t>19 </w:t>
      </w:r>
      <w:r w:rsidRPr="00372817">
        <w:rPr>
          <w:rStyle w:val="text"/>
          <w:color w:val="000000"/>
        </w:rPr>
        <w:t>Then He took the bread, and when He had given thanks, He broke it and gave it to them, saying, </w:t>
      </w:r>
      <w:r w:rsidRPr="00372817">
        <w:rPr>
          <w:rStyle w:val="woj"/>
          <w:color w:val="000000"/>
        </w:rPr>
        <w:t>“This is My body which is given for you. Do this in remembrance of Me.”</w:t>
      </w:r>
      <w:r w:rsidRPr="00372817">
        <w:rPr>
          <w:rStyle w:val="woj"/>
          <w:color w:val="000000"/>
        </w:rPr>
        <w:t xml:space="preserve">  </w:t>
      </w:r>
      <w:r w:rsidRPr="00372817">
        <w:rPr>
          <w:rStyle w:val="text"/>
          <w:b/>
          <w:bCs/>
          <w:color w:val="000000"/>
          <w:vertAlign w:val="superscript"/>
        </w:rPr>
        <w:t>20 </w:t>
      </w:r>
      <w:r w:rsidRPr="00372817">
        <w:rPr>
          <w:rStyle w:val="text"/>
          <w:color w:val="000000"/>
        </w:rPr>
        <w:t>In like manner, He took the cup after supper, saying, </w:t>
      </w:r>
      <w:r w:rsidRPr="00372817">
        <w:rPr>
          <w:rStyle w:val="woj"/>
          <w:color w:val="000000"/>
        </w:rPr>
        <w:t>“This cup is the new covenant in My blood which is shed for you.</w:t>
      </w:r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21 </w:t>
      </w:r>
      <w:r w:rsidRPr="00372817">
        <w:rPr>
          <w:rStyle w:val="woj"/>
          <w:color w:val="000000"/>
        </w:rPr>
        <w:t>But see the hand of him who betrays Me is with Me at the table.</w:t>
      </w:r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22 </w:t>
      </w:r>
      <w:r w:rsidRPr="00372817">
        <w:rPr>
          <w:rStyle w:val="woj"/>
          <w:color w:val="000000"/>
        </w:rPr>
        <w:t>Indeed, the Son of Man goes as it has been determined. But woe to that man by whom He is betrayed!”</w:t>
      </w:r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23 </w:t>
      </w:r>
      <w:r w:rsidRPr="00372817">
        <w:rPr>
          <w:rStyle w:val="text"/>
          <w:color w:val="000000"/>
        </w:rPr>
        <w:t>They began to inquire among themselves which of them it was who would do this.</w:t>
      </w:r>
      <w:r w:rsidRPr="00372817">
        <w:rPr>
          <w:rStyle w:val="text"/>
          <w:color w:val="000000"/>
        </w:rPr>
        <w:t xml:space="preserve">  </w:t>
      </w:r>
      <w:r w:rsidRPr="00372817">
        <w:rPr>
          <w:rStyle w:val="text"/>
          <w:b/>
          <w:bCs/>
          <w:color w:val="000000"/>
          <w:vertAlign w:val="superscript"/>
        </w:rPr>
        <w:t>24 </w:t>
      </w:r>
      <w:r w:rsidRPr="00372817">
        <w:rPr>
          <w:rStyle w:val="text"/>
          <w:color w:val="000000"/>
        </w:rPr>
        <w:t>There was also rivalry among them concerning which of them was to be counted the greatest. </w:t>
      </w:r>
      <w:r w:rsidRPr="00372817">
        <w:rPr>
          <w:rStyle w:val="text"/>
          <w:b/>
          <w:bCs/>
          <w:color w:val="000000"/>
          <w:vertAlign w:val="superscript"/>
        </w:rPr>
        <w:t>25 </w:t>
      </w:r>
      <w:r w:rsidRPr="00372817">
        <w:rPr>
          <w:rStyle w:val="text"/>
          <w:color w:val="000000"/>
        </w:rPr>
        <w:t>He said to them, </w:t>
      </w:r>
      <w:r w:rsidRPr="00372817">
        <w:rPr>
          <w:rStyle w:val="woj"/>
          <w:color w:val="000000"/>
        </w:rPr>
        <w:t>“The kings of the Gentiles exercise lordship over them, and those who exercise authority over them are called benefactors.</w:t>
      </w:r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26 </w:t>
      </w:r>
      <w:r w:rsidRPr="00372817">
        <w:rPr>
          <w:rStyle w:val="woj"/>
          <w:color w:val="000000"/>
        </w:rPr>
        <w:t>But you are not so. Instead, let him who is greatest among you be as the younger, and he who rules as he who serves.</w:t>
      </w:r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27 </w:t>
      </w:r>
      <w:r w:rsidRPr="00372817">
        <w:rPr>
          <w:rStyle w:val="woj"/>
          <w:color w:val="000000"/>
        </w:rPr>
        <w:t>For who is greater: he who sits at the table, or he who serves? Is it not he who sits at the table? But I am among you as He who serves.</w:t>
      </w:r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28 </w:t>
      </w:r>
      <w:r w:rsidRPr="00372817">
        <w:rPr>
          <w:rStyle w:val="woj"/>
          <w:color w:val="000000"/>
        </w:rPr>
        <w:t>You are those who have continued with Me in My trials.</w:t>
      </w:r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29 </w:t>
      </w:r>
      <w:r w:rsidRPr="00372817">
        <w:rPr>
          <w:rStyle w:val="woj"/>
          <w:color w:val="000000"/>
        </w:rPr>
        <w:t>And I appoint to you a kingdom as My Father has appointed one to Me,</w:t>
      </w:r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30 </w:t>
      </w:r>
      <w:r w:rsidRPr="00372817">
        <w:rPr>
          <w:rStyle w:val="woj"/>
          <w:color w:val="000000"/>
        </w:rPr>
        <w:t>so that you may eat and drink at My table in My kingdom, and sit on thrones judging the twelve tribes of Israel.”</w:t>
      </w:r>
      <w:r w:rsidRPr="00372817">
        <w:rPr>
          <w:rStyle w:val="woj"/>
          <w:color w:val="000000"/>
        </w:rPr>
        <w:t xml:space="preserve">  </w:t>
      </w:r>
      <w:r w:rsidRPr="00372817">
        <w:rPr>
          <w:rStyle w:val="text"/>
          <w:b/>
          <w:bCs/>
          <w:color w:val="000000"/>
          <w:vertAlign w:val="superscript"/>
        </w:rPr>
        <w:t>31 </w:t>
      </w:r>
      <w:r w:rsidRPr="00372817">
        <w:rPr>
          <w:rStyle w:val="text"/>
          <w:color w:val="000000"/>
        </w:rPr>
        <w:t>Then the Lord said, </w:t>
      </w:r>
      <w:r w:rsidRPr="00372817">
        <w:rPr>
          <w:rStyle w:val="woj"/>
          <w:color w:val="000000"/>
        </w:rPr>
        <w:t>“Simon, Simon, listen! Satan has demanded to have you to sift you as wheat.</w:t>
      </w:r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32 </w:t>
      </w:r>
      <w:r w:rsidRPr="00372817">
        <w:rPr>
          <w:rStyle w:val="woj"/>
          <w:color w:val="000000"/>
        </w:rPr>
        <w:t>But I have prayed for you that your faith may not fail. And when you have repented, strengthen your brothers.”</w:t>
      </w:r>
      <w:r w:rsidRPr="00372817">
        <w:rPr>
          <w:rStyle w:val="woj"/>
          <w:color w:val="000000"/>
        </w:rPr>
        <w:t xml:space="preserve">  </w:t>
      </w:r>
      <w:r w:rsidRPr="00372817">
        <w:rPr>
          <w:rStyle w:val="text"/>
          <w:b/>
          <w:bCs/>
          <w:color w:val="000000"/>
          <w:vertAlign w:val="superscript"/>
        </w:rPr>
        <w:t>33 </w:t>
      </w:r>
      <w:r w:rsidRPr="00372817">
        <w:rPr>
          <w:rStyle w:val="text"/>
          <w:color w:val="000000"/>
        </w:rPr>
        <w:t>He said to Him, “Lord, I am ready to go with You to prison and to death.”</w:t>
      </w:r>
      <w:r w:rsidRPr="00372817">
        <w:rPr>
          <w:rStyle w:val="text"/>
          <w:color w:val="000000"/>
        </w:rPr>
        <w:t xml:space="preserve">  </w:t>
      </w:r>
      <w:r w:rsidRPr="00372817">
        <w:rPr>
          <w:rStyle w:val="text"/>
          <w:b/>
          <w:bCs/>
          <w:color w:val="000000"/>
          <w:vertAlign w:val="superscript"/>
        </w:rPr>
        <w:t>34 </w:t>
      </w:r>
      <w:r w:rsidRPr="00372817">
        <w:rPr>
          <w:rStyle w:val="text"/>
          <w:color w:val="000000"/>
        </w:rPr>
        <w:t>He said, </w:t>
      </w:r>
      <w:r w:rsidRPr="00372817">
        <w:rPr>
          <w:rStyle w:val="woj"/>
          <w:color w:val="000000"/>
        </w:rPr>
        <w:t>“I tell you, Peter, before the rooster crows today, you will deny three times that you know Me.”</w:t>
      </w:r>
      <w:r w:rsidRPr="00372817">
        <w:rPr>
          <w:rStyle w:val="woj"/>
          <w:color w:val="000000"/>
        </w:rPr>
        <w:t xml:space="preserve">  </w:t>
      </w:r>
      <w:r w:rsidRPr="00372817">
        <w:rPr>
          <w:rStyle w:val="text"/>
          <w:color w:val="000000"/>
        </w:rPr>
        <w:t>(Luke 22:1-34)</w:t>
      </w:r>
    </w:p>
    <w:p w14:paraId="646DA91F" w14:textId="5415045C" w:rsidR="003C5119" w:rsidRPr="00372817" w:rsidRDefault="003C5119" w:rsidP="0037281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text"/>
          <w:rFonts w:ascii="Times New Roman" w:hAnsi="Times New Roman" w:cs="Times New Roman"/>
          <w:color w:val="000000"/>
        </w:rPr>
      </w:pP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When Jesus had spoken these words, He went out with His disciples across the Kidron Valley. There was a garden which He and His disciples entered.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Now Judas, who betrayed Him, also knew the place, for Jesus often met there with His disciples.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So Judas, having taken a detachment of soldiers and officers from the chief priests and Pharisees, came there with lanterns and torches and weapons.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4 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therefore, knowing everything that would happen to Him, went </w:t>
      </w:r>
      <w:proofErr w:type="gram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proofErr w:type="gramEnd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said to them, “Whom do you seek?”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5 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They answered Him, “Jesus of Nazareth.”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Jesus said to them, “I am He.” And Judas, who betrayed Him, was standing with them.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6 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When He said, “I am He,” they drew back and fell to the ground.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7 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Again Jesus asked them, “Whom do you seek?”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They said, “Jesus of Nazareth.”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8 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Jesus answered, “I told you that I am He. So then let these go their way if you are looking for Me.”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9 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This was to fulfill the word which He had spoken, “I have lost none of those whom You have given Me.”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10 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Simon Peter, having a sword, drew it and struck the high priest’s servant, and cut off his right ear. The servant’s name was </w:t>
      </w:r>
      <w:proofErr w:type="spell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Malchus</w:t>
      </w:r>
      <w:proofErr w:type="spellEnd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lastRenderedPageBreak/>
        <w:t>11 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Then Jesus said to Peter, “Put your sword into the sheath. Shall I not drink the cup which My Father has given Me?”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12 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Then the detachment of soldiers and the commander and the officers of the Jews arrested Jesus and bound Him.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13 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First they led Him to Annas, for he was the father-in-law to Caiaphas, who was the high priest that year.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14 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Now it was Caiaphas who advised the Jews that it was expedient that one man should die for the people.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15 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Simon Peter followed Jesus, and so did another disciple. That disciple was known to the high priest and went with Jesus into the courtyard of the high priest.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16 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But Peter stood at the door outside. Then the other disciple, who was known to the high priest, went out and spoke to the doorkeeper and brought Peter in.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17 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Then the servant girl, being the doorkeeper, said to Peter, “Are you not also one of this Man’s disciples?”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He said, “I am not.”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18 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Now the servants and officers stood there and warmed themselves, having made a fire of coals, for it was cold. Peter also stood with them and warmed himself.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19 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 high priest then asked Jesus about His disciples and His teaching.</w:t>
      </w:r>
      <w:r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20 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Jesus answered him, “I spoke openly to the world. I always taught in the synagogue and in the temple, where the Jews always meet, and I said nothing in secret.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21 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 you ask Me? Ask those who heard Me and what I have said to them. </w:t>
      </w:r>
      <w:proofErr w:type="gram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Certainly</w:t>
      </w:r>
      <w:proofErr w:type="gramEnd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know what I said.”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22 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When He had said this, one of the officers who stood by struck Jesus with the palm of his hand, saying, “Is that how You answer the high priest?”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23 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Jesus answered him, “If I have spoken evil, bear witness of the evil, but if well, why do you strike me?”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24 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Then Annas sent Him bound to Caiaphas the high priest.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25 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Meanwhile Simon Peter was standing and warming himself. </w:t>
      </w:r>
      <w:proofErr w:type="gram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said to him, “Are you not also one of His disciples?”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He denied it and said, “I am not!”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26 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One of the servants of the high priest, being a relative of the man whose ear Peter cut off, said, “Did I not see you in the garden with Him?”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27 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Peter then denied it again, and immediately a rooster crowed.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39 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“But you have a custom, that I should release someone to you at the Passover. Do you therefore want me to release to you the King of the Jews?”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40 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They all shouted again, “Not this Man, but Barabbas!” Now Barabbas was a robber.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Then Pilate took Jesus and flogged Him.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 soldiers twisted a crown of thorns and put it on His head, and they put a purple robe on Him.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They said, “Hail, King of the Jews!” And they hit Him with their hands.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4 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Again Pilate went out and said to them, “Look, I am bringing Him out to you, that you may know that I find no guilt in Him.”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5 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Then Jesus came out, wearing the crown of thorns and the purple robe. Pilate said to them, “Here is the Man!”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6 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chief priests and officers saw Him, they cried out, “Crucify Him! Crucify Him!”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Pilate said to them, “Take Him yourselves and crucify Him, for I find no guilt in Him.”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7 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 Jews answered him, “We have a law, and by our law He ought to die, because He made Himself the Son of God!”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8 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When Pilate heard these words, he was more afraid,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9 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and entered the Praetorium again, and said to Jesus, “Where are You from?” But Jesus gave him no answer.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10 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Pilate said to Him, “Are You not speaking to me? Do You not know that I have power to release You, and power to crucify You?”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11 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answered, “You would have no power at all over Me, unless it were given to you from above. </w:t>
      </w:r>
      <w:proofErr w:type="gram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</w:t>
      </w:r>
      <w:proofErr w:type="gramEnd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who handed Me over to you has the greater sin.”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12 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From then on, Pilate tried to release Him. But the Jews cried out, “If you release this Man, you are not Caesar’s friend. Whoever makes himself a king speaks against Caesar!”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13 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Pilate heard these words, he brought Jesus out and sat down on the judgment seat at a place called The Pavement (which in Hebrew is </w:t>
      </w:r>
      <w:proofErr w:type="spell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Gabbatha</w:t>
      </w:r>
      <w:proofErr w:type="spellEnd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14 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It was the Day of Preparation of the Passover and about the sixth hour.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He said to the Jews, “Here is your King!”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15 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But they shouted, “Away with Him! Away with Him! Crucify Him!”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Pilate said to them, “Shall I crucify your King?”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 chief priests answered, “We have no king but Caesar!”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16 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Then he handed Him over to them to be crucified.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took Jesus and led Him away.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17 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He went out, carrying His own cross, to a place called The Place of a Skull, which in Hebrew is called Golgotha.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18 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There they crucified Him, and two others with Him, one on either side, and Jesus in the middle.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19 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Pilate wrote a title and put it on the cross. The writing was: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JESUS OF NAZARETH, THE KING OF THE JEWS.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20 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Many of the Jews read this title, for the place where Jesus was crucified was near the city. And it was written in Hebrew, in Greek, and in Latin.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21 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chief priests of the Jews said to 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Pilate, “Do not write, ‘The King of the Jews,’ but ‘He said, I am King of the Jews.</w:t>
      </w:r>
      <w:proofErr w:type="gram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’ ”</w:t>
      </w:r>
      <w:proofErr w:type="gramEnd"/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22 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Pilate answered, “What I have written, I have written.”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23 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the soldiers had crucified Jesus, they took His garments and divided them into four parts, a part for each soldier; and </w:t>
      </w:r>
      <w:proofErr w:type="gram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gramEnd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tunic. Now the tunic was seamless, woven from top to bottom.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24 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So they said to one another, “Let us not tear it, but cast lots for it to decide whose it shall be.”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This happened to fulfill the Scripture which says: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“They divided My garments among them,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and for My clothing they cast lots.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 </w:t>
      </w:r>
      <w:proofErr w:type="gram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</w:t>
      </w:r>
      <w:proofErr w:type="gramEnd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soldiers did these things.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25 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standing by the cross of Jesus were His mother, and His mother’s sister, Mary the wife of </w:t>
      </w:r>
      <w:proofErr w:type="spell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Clopas</w:t>
      </w:r>
      <w:proofErr w:type="spellEnd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, and Mary Magdalene.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26 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When Jesus saw His mother and the disciple whom He loved standing nearby, He said to His mother, “Woman, here is your son.”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27 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Then He said to the disciple, “Here is your mother.” From that time, this disciple took her to his own home.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72817" w:rsidRPr="0037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8 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After this, Jesus, knowing that everything was now accomplished, that the Scripture might be fulfilled, said, “I thirst.”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29 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bowl full of sour wine was placed there. </w:t>
      </w:r>
      <w:proofErr w:type="gram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put a sponge full of sour wine on hyssop and held it to His mouth.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30 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When Jesus had received the sour wine, He said, “It is finished.” And He bowed His head and gave up His spirit.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31 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Since it was the Day of Preparation, to prevent bodies from remaining on the cross on the Sabbath day (for that Sabbath day was a high day), the Jews asked Pilate that their legs might be broken, and that they might be taken away.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32 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the soldiers came and broke the legs of the first and of the other who was crucified with Him.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33 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But when they came to Jesus and saw that He was dead already, they did not break His legs.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34 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However, one of the soldiers pierced His side with a spear, and immediately blood and water came out.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35 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He who saw it has testified, and his testimony is true. He knows that he is telling the truth, that you may believe.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36 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For these things happened so that the Scripture should be fulfilled, “Not one of His bones shall be broken,”</w:t>
      </w:r>
      <w:r w:rsidRPr="003C5119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[</w:t>
      </w:r>
      <w:hyperlink r:id="rId4" w:anchor="fen-MEV-26862b" w:tooltip="See footnote b" w:history="1">
        <w:r w:rsidRPr="003C5119">
          <w:rPr>
            <w:rFonts w:ascii="Times New Roman" w:eastAsia="Times New Roman" w:hAnsi="Times New Roman" w:cs="Times New Roman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3C5119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]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37 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and again another Scripture says, “They shall look on Him whom they have pierced.”</w:t>
      </w:r>
      <w:r w:rsidRPr="003C5119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[</w:t>
      </w:r>
      <w:hyperlink r:id="rId5" w:anchor="fen-MEV-26863c" w:tooltip="See footnote c" w:history="1">
        <w:r w:rsidRPr="003C5119">
          <w:rPr>
            <w:rFonts w:ascii="Times New Roman" w:eastAsia="Times New Roman" w:hAnsi="Times New Roman" w:cs="Times New Roman"/>
            <w:color w:val="4A4A4A"/>
            <w:sz w:val="15"/>
            <w:szCs w:val="15"/>
            <w:u w:val="single"/>
            <w:vertAlign w:val="superscript"/>
          </w:rPr>
          <w:t>c</w:t>
        </w:r>
      </w:hyperlink>
      <w:r w:rsidRPr="003C5119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]</w:t>
      </w:r>
      <w:r w:rsidR="00372817" w:rsidRPr="0037281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 xml:space="preserve">  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38 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this, Joseph of Arimathea, being a disciple of Jesus, but secretly for fear of the Jews, asked Pilate that he might take away the body of Jesus. Pilate gave him permission. </w:t>
      </w:r>
      <w:proofErr w:type="gram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came and took away His body.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39 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Nicodemus, who at first came to Jesus by night, also came, bringing a mixture of myrrh and aloes, weighing about seventy-five pounds.</w:t>
      </w:r>
      <w:r w:rsidRPr="003C5119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[</w:t>
      </w:r>
      <w:hyperlink r:id="rId6" w:anchor="fen-MEV-26865d" w:tooltip="See footnote d" w:history="1">
        <w:r w:rsidRPr="003C5119">
          <w:rPr>
            <w:rFonts w:ascii="Times New Roman" w:eastAsia="Times New Roman" w:hAnsi="Times New Roman" w:cs="Times New Roman"/>
            <w:color w:val="4A4A4A"/>
            <w:sz w:val="15"/>
            <w:szCs w:val="15"/>
            <w:u w:val="single"/>
            <w:vertAlign w:val="superscript"/>
          </w:rPr>
          <w:t>d</w:t>
        </w:r>
      </w:hyperlink>
      <w:r w:rsidRPr="003C5119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]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40 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Then they took the body of Jesus and wrapped it in linen cloths with the spices, as is the burial custom of the Jews.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41 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Now in the place where He was crucified there was a garden, and in the garden was a new tomb in which no one had ever been buried. </w:t>
      </w:r>
      <w:r w:rsidRPr="003C5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42 </w:t>
      </w:r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because of the Jewish Day of Preparation, and since the tomb was nearby, they buried Jesus </w:t>
      </w:r>
      <w:proofErr w:type="gramStart"/>
      <w:r w:rsidRPr="003C5119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="00372817" w:rsidRPr="0037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372817">
        <w:rPr>
          <w:rStyle w:val="text"/>
          <w:rFonts w:ascii="Times New Roman" w:hAnsi="Times New Roman" w:cs="Times New Roman"/>
          <w:color w:val="000000"/>
        </w:rPr>
        <w:t>John 18-19</w:t>
      </w:r>
      <w:r w:rsidR="00372817" w:rsidRPr="00372817">
        <w:rPr>
          <w:rStyle w:val="text"/>
          <w:rFonts w:ascii="Times New Roman" w:hAnsi="Times New Roman" w:cs="Times New Roman"/>
          <w:color w:val="000000"/>
        </w:rPr>
        <w:t>).</w:t>
      </w:r>
    </w:p>
    <w:p w14:paraId="455528CB" w14:textId="77777777" w:rsidR="00372817" w:rsidRPr="00372817" w:rsidRDefault="00372817" w:rsidP="003728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</w:p>
    <w:p w14:paraId="06998129" w14:textId="0D7C7CB5" w:rsidR="003C5119" w:rsidRPr="00372817" w:rsidRDefault="003C5119" w:rsidP="00372817">
      <w:pPr>
        <w:pStyle w:val="NormalWeb"/>
        <w:shd w:val="clear" w:color="auto" w:fill="FFFFFF"/>
        <w:jc w:val="both"/>
      </w:pPr>
      <w:r w:rsidRPr="00372817">
        <w:rPr>
          <w:rStyle w:val="text"/>
          <w:b/>
          <w:bCs/>
          <w:color w:val="000000"/>
          <w:vertAlign w:val="superscript"/>
        </w:rPr>
        <w:t>26 </w:t>
      </w:r>
      <w:r w:rsidRPr="00372817">
        <w:rPr>
          <w:rStyle w:val="text"/>
          <w:color w:val="000000"/>
        </w:rPr>
        <w:t>As often as you eat this bread and drink this cup, you proclaim the Lord’s death until He comes.</w:t>
      </w:r>
      <w:r w:rsidR="00372817" w:rsidRPr="00372817">
        <w:rPr>
          <w:rStyle w:val="text"/>
          <w:color w:val="000000"/>
        </w:rPr>
        <w:t xml:space="preserve">  </w:t>
      </w:r>
      <w:r w:rsidRPr="00372817">
        <w:rPr>
          <w:rStyle w:val="text"/>
          <w:b/>
          <w:bCs/>
          <w:color w:val="000000"/>
          <w:vertAlign w:val="superscript"/>
        </w:rPr>
        <w:t>27 </w:t>
      </w:r>
      <w:r w:rsidRPr="00372817">
        <w:rPr>
          <w:rStyle w:val="text"/>
          <w:color w:val="000000"/>
        </w:rPr>
        <w:t>Therefore whoever eats this bread and drinks this cup of the Lord unworthily will be guilty of the body and blood of the Lord. </w:t>
      </w:r>
      <w:r w:rsidRPr="00372817">
        <w:rPr>
          <w:rStyle w:val="text"/>
          <w:b/>
          <w:bCs/>
          <w:color w:val="000000"/>
          <w:vertAlign w:val="superscript"/>
        </w:rPr>
        <w:t>28 </w:t>
      </w:r>
      <w:r w:rsidRPr="00372817">
        <w:rPr>
          <w:rStyle w:val="text"/>
          <w:color w:val="000000"/>
        </w:rPr>
        <w:t>Let a man examine himself, and so eat of the bread and drink of the cup. </w:t>
      </w:r>
      <w:r w:rsidRPr="00372817">
        <w:rPr>
          <w:rStyle w:val="text"/>
          <w:b/>
          <w:bCs/>
          <w:color w:val="000000"/>
          <w:vertAlign w:val="superscript"/>
        </w:rPr>
        <w:t>29 </w:t>
      </w:r>
      <w:r w:rsidRPr="00372817">
        <w:rPr>
          <w:rStyle w:val="text"/>
          <w:color w:val="000000"/>
        </w:rPr>
        <w:t>For he who eats and drinks unworthily, eats and drinks damnation to himself, not discerning the Lord’s body. </w:t>
      </w:r>
      <w:r w:rsidRPr="00372817">
        <w:rPr>
          <w:rStyle w:val="text"/>
          <w:b/>
          <w:bCs/>
          <w:color w:val="000000"/>
          <w:vertAlign w:val="superscript"/>
        </w:rPr>
        <w:t>30 </w:t>
      </w:r>
      <w:r w:rsidRPr="00372817">
        <w:rPr>
          <w:rStyle w:val="text"/>
          <w:color w:val="000000"/>
        </w:rPr>
        <w:t>For this reason many are weak and unhealthy among you, and many die. </w:t>
      </w:r>
      <w:r w:rsidRPr="00372817">
        <w:rPr>
          <w:rStyle w:val="text"/>
          <w:b/>
          <w:bCs/>
          <w:color w:val="000000"/>
          <w:vertAlign w:val="superscript"/>
        </w:rPr>
        <w:t>31 </w:t>
      </w:r>
      <w:r w:rsidRPr="00372817">
        <w:rPr>
          <w:rStyle w:val="text"/>
          <w:color w:val="000000"/>
        </w:rPr>
        <w:t>If we would judge ourselves, we would not be judged</w:t>
      </w:r>
      <w:r w:rsidR="00372817" w:rsidRPr="00372817">
        <w:rPr>
          <w:rStyle w:val="text"/>
          <w:color w:val="000000"/>
        </w:rPr>
        <w:t xml:space="preserve"> (</w:t>
      </w:r>
      <w:r w:rsidRPr="00372817">
        <w:t>I Corinthians 11:26-31</w:t>
      </w:r>
      <w:r w:rsidR="00372817" w:rsidRPr="00372817">
        <w:t>).</w:t>
      </w:r>
    </w:p>
    <w:p w14:paraId="3375F90D" w14:textId="331DD8D8" w:rsidR="003C5119" w:rsidRPr="00372817" w:rsidRDefault="003C5119" w:rsidP="00372817">
      <w:pPr>
        <w:pStyle w:val="NormalWeb"/>
        <w:spacing w:before="0" w:beforeAutospacing="0" w:after="0" w:afterAutospacing="0"/>
        <w:jc w:val="both"/>
      </w:pPr>
      <w:r w:rsidRPr="00372817">
        <w:rPr>
          <w:rStyle w:val="text"/>
          <w:b/>
          <w:bCs/>
          <w:color w:val="000000"/>
          <w:vertAlign w:val="superscript"/>
        </w:rPr>
        <w:t>23 </w:t>
      </w:r>
      <w:r w:rsidRPr="00372817">
        <w:rPr>
          <w:rStyle w:val="text"/>
          <w:color w:val="000000"/>
        </w:rPr>
        <w:t>I have received of the Lord that which I delivered to you: that the Lord Jesus, on the night in which He was betrayed, took bread. </w:t>
      </w:r>
      <w:r w:rsidRPr="00372817">
        <w:rPr>
          <w:rStyle w:val="text"/>
          <w:b/>
          <w:bCs/>
          <w:color w:val="000000"/>
          <w:vertAlign w:val="superscript"/>
        </w:rPr>
        <w:t>24 </w:t>
      </w:r>
      <w:r w:rsidRPr="00372817">
        <w:rPr>
          <w:rStyle w:val="text"/>
          <w:color w:val="000000"/>
        </w:rPr>
        <w:t>When He had given thanks, He broke it and said, </w:t>
      </w:r>
      <w:r w:rsidRPr="00372817">
        <w:rPr>
          <w:rStyle w:val="woj"/>
          <w:color w:val="000000"/>
        </w:rPr>
        <w:t>“Take and eat. This is My body which is broken for you. Do this in remembrance of Me.”</w:t>
      </w:r>
      <w:r w:rsidRPr="00372817">
        <w:rPr>
          <w:rStyle w:val="text"/>
          <w:color w:val="000000"/>
          <w:vertAlign w:val="superscript"/>
        </w:rPr>
        <w:t>[</w:t>
      </w:r>
      <w:hyperlink r:id="rId7" w:anchor="fen-MEV-28625a" w:tooltip="See footnote a" w:history="1">
        <w:r w:rsidRPr="00372817">
          <w:rPr>
            <w:rStyle w:val="Hyperlink"/>
            <w:color w:val="4A4A4A"/>
            <w:vertAlign w:val="superscript"/>
          </w:rPr>
          <w:t>a</w:t>
        </w:r>
      </w:hyperlink>
      <w:r w:rsidRPr="00372817">
        <w:rPr>
          <w:rStyle w:val="text"/>
          <w:color w:val="000000"/>
          <w:vertAlign w:val="superscript"/>
        </w:rPr>
        <w:t>]</w:t>
      </w:r>
      <w:r w:rsidRPr="00372817">
        <w:rPr>
          <w:rStyle w:val="text"/>
          <w:color w:val="000000"/>
        </w:rPr>
        <w:t> </w:t>
      </w:r>
      <w:r w:rsidRPr="00372817">
        <w:rPr>
          <w:rStyle w:val="text"/>
          <w:b/>
          <w:bCs/>
          <w:color w:val="000000"/>
          <w:vertAlign w:val="superscript"/>
        </w:rPr>
        <w:t>25 </w:t>
      </w:r>
      <w:r w:rsidRPr="00372817">
        <w:rPr>
          <w:rStyle w:val="text"/>
          <w:color w:val="000000"/>
        </w:rPr>
        <w:t>In the same manner He took the cup after He had supper, saying, </w:t>
      </w:r>
      <w:r w:rsidRPr="00372817">
        <w:rPr>
          <w:rStyle w:val="woj"/>
          <w:color w:val="000000"/>
        </w:rPr>
        <w:t>“This cup is the new covenant in My blood. Do this, as often as you drink it, in remembrance of Me.”</w:t>
      </w:r>
      <w:r w:rsidRPr="00372817">
        <w:rPr>
          <w:rStyle w:val="text"/>
          <w:color w:val="000000"/>
          <w:vertAlign w:val="superscript"/>
        </w:rPr>
        <w:t>[</w:t>
      </w:r>
      <w:hyperlink r:id="rId8" w:anchor="fen-MEV-28626b" w:tooltip="See footnote b" w:history="1">
        <w:r w:rsidRPr="00372817">
          <w:rPr>
            <w:rStyle w:val="Hyperlink"/>
            <w:color w:val="4A4A4A"/>
            <w:vertAlign w:val="superscript"/>
          </w:rPr>
          <w:t>b</w:t>
        </w:r>
      </w:hyperlink>
      <w:r w:rsidRPr="00372817">
        <w:rPr>
          <w:rStyle w:val="text"/>
          <w:color w:val="000000"/>
          <w:vertAlign w:val="superscript"/>
        </w:rPr>
        <w:t>]</w:t>
      </w:r>
      <w:r w:rsidR="00372817">
        <w:rPr>
          <w:rStyle w:val="text"/>
          <w:color w:val="000000"/>
          <w:vertAlign w:val="superscript"/>
        </w:rPr>
        <w:t xml:space="preserve"> </w:t>
      </w:r>
      <w:r w:rsidR="00372817" w:rsidRPr="00372817">
        <w:rPr>
          <w:rStyle w:val="text"/>
          <w:color w:val="000000"/>
        </w:rPr>
        <w:t xml:space="preserve"> (</w:t>
      </w:r>
      <w:r w:rsidRPr="00372817">
        <w:t>I Corinthians 11:23-25</w:t>
      </w:r>
      <w:r w:rsidR="00372817">
        <w:t>)</w:t>
      </w:r>
    </w:p>
    <w:sectPr w:rsidR="003C5119" w:rsidRPr="00372817" w:rsidSect="003728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19"/>
    <w:rsid w:val="00372817"/>
    <w:rsid w:val="003C5119"/>
    <w:rsid w:val="00E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D352"/>
  <w15:chartTrackingRefBased/>
  <w15:docId w15:val="{84276990-26DD-43F9-A71B-4F63E9FA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C5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3C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C5119"/>
  </w:style>
  <w:style w:type="character" w:customStyle="1" w:styleId="chapternum">
    <w:name w:val="chapternum"/>
    <w:basedOn w:val="DefaultParagraphFont"/>
    <w:rsid w:val="003C5119"/>
  </w:style>
  <w:style w:type="paragraph" w:styleId="NormalWeb">
    <w:name w:val="Normal (Web)"/>
    <w:basedOn w:val="Normal"/>
    <w:uiPriority w:val="99"/>
    <w:unhideWhenUsed/>
    <w:rsid w:val="003C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51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oj">
    <w:name w:val="woj"/>
    <w:basedOn w:val="DefaultParagraphFont"/>
    <w:rsid w:val="003C5119"/>
  </w:style>
  <w:style w:type="paragraph" w:customStyle="1" w:styleId="top-1">
    <w:name w:val="top-1"/>
    <w:basedOn w:val="Normal"/>
    <w:rsid w:val="003C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3C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-caps">
    <w:name w:val="all-caps"/>
    <w:basedOn w:val="DefaultParagraphFont"/>
    <w:rsid w:val="003C5119"/>
  </w:style>
  <w:style w:type="paragraph" w:customStyle="1" w:styleId="first-line-none">
    <w:name w:val="first-line-none"/>
    <w:basedOn w:val="Normal"/>
    <w:rsid w:val="003C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3C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C5119"/>
  </w:style>
  <w:style w:type="character" w:styleId="Hyperlink">
    <w:name w:val="Hyperlink"/>
    <w:basedOn w:val="DefaultParagraphFont"/>
    <w:uiPriority w:val="99"/>
    <w:semiHidden/>
    <w:unhideWhenUsed/>
    <w:rsid w:val="003C51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0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134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95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6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I+Corinthians+11%3A23-25&amp;version=ME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I+Corinthians+11%3A23-25&amp;version=ME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John+18-19&amp;version=MEV" TargetMode="External"/><Relationship Id="rId5" Type="http://schemas.openxmlformats.org/officeDocument/2006/relationships/hyperlink" Target="https://www.biblegateway.com/passage/?search=John+18-19&amp;version=ME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egateway.com/passage/?search=John+18-19&amp;version=ME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LeClair</dc:creator>
  <cp:keywords/>
  <dc:description/>
  <cp:lastModifiedBy>Debra LeClair</cp:lastModifiedBy>
  <cp:revision>1</cp:revision>
  <dcterms:created xsi:type="dcterms:W3CDTF">2023-04-05T18:17:00Z</dcterms:created>
  <dcterms:modified xsi:type="dcterms:W3CDTF">2023-04-05T20:00:00Z</dcterms:modified>
</cp:coreProperties>
</file>